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3CB" w:rsidRPr="00A34DC0" w:rsidRDefault="00A203CB" w:rsidP="00A34DC0">
      <w:pPr>
        <w:spacing w:line="420" w:lineRule="exact"/>
        <w:ind w:firstLineChars="200" w:firstLine="602"/>
        <w:jc w:val="center"/>
        <w:rPr>
          <w:rFonts w:hint="eastAsia"/>
          <w:b/>
          <w:sz w:val="30"/>
          <w:szCs w:val="30"/>
        </w:rPr>
      </w:pPr>
      <w:r w:rsidRPr="00A34DC0">
        <w:rPr>
          <w:rFonts w:hint="eastAsia"/>
          <w:b/>
          <w:sz w:val="30"/>
          <w:szCs w:val="30"/>
        </w:rPr>
        <w:t>辽宁大学</w:t>
      </w:r>
      <w:r w:rsidRPr="00A34DC0">
        <w:rPr>
          <w:rFonts w:hint="eastAsia"/>
          <w:b/>
          <w:sz w:val="30"/>
          <w:szCs w:val="30"/>
        </w:rPr>
        <w:t>201</w:t>
      </w:r>
      <w:r w:rsidR="002C5D86">
        <w:rPr>
          <w:rFonts w:hint="eastAsia"/>
          <w:b/>
          <w:sz w:val="30"/>
          <w:szCs w:val="30"/>
        </w:rPr>
        <w:t>9</w:t>
      </w:r>
      <w:r w:rsidRPr="00A34DC0">
        <w:rPr>
          <w:rFonts w:hint="eastAsia"/>
          <w:b/>
          <w:sz w:val="30"/>
          <w:szCs w:val="30"/>
        </w:rPr>
        <w:t>年</w:t>
      </w:r>
      <w:r w:rsidR="002C5D86">
        <w:rPr>
          <w:rFonts w:hint="eastAsia"/>
          <w:b/>
          <w:sz w:val="30"/>
          <w:szCs w:val="30"/>
        </w:rPr>
        <w:t>全日制</w:t>
      </w:r>
      <w:r w:rsidRPr="00A34DC0">
        <w:rPr>
          <w:rFonts w:hint="eastAsia"/>
          <w:b/>
          <w:sz w:val="30"/>
          <w:szCs w:val="30"/>
        </w:rPr>
        <w:t>会计硕士研究生</w:t>
      </w:r>
      <w:r w:rsidR="00DC4DD0">
        <w:rPr>
          <w:rFonts w:hint="eastAsia"/>
          <w:b/>
          <w:sz w:val="30"/>
          <w:szCs w:val="30"/>
        </w:rPr>
        <w:t>专业课</w:t>
      </w:r>
      <w:r w:rsidR="00A34DC0" w:rsidRPr="00A34DC0">
        <w:rPr>
          <w:rFonts w:hint="eastAsia"/>
          <w:b/>
          <w:sz w:val="30"/>
          <w:szCs w:val="30"/>
        </w:rPr>
        <w:t>复试</w:t>
      </w:r>
      <w:r w:rsidRPr="00A34DC0">
        <w:rPr>
          <w:rFonts w:hint="eastAsia"/>
          <w:b/>
          <w:sz w:val="30"/>
          <w:szCs w:val="30"/>
        </w:rPr>
        <w:t>科目考试大纲</w:t>
      </w:r>
    </w:p>
    <w:p w:rsidR="00A34DC0" w:rsidRPr="00214591" w:rsidRDefault="00A34DC0" w:rsidP="00A34DC0">
      <w:pPr>
        <w:spacing w:line="420" w:lineRule="exact"/>
        <w:ind w:firstLineChars="200" w:firstLine="482"/>
        <w:rPr>
          <w:rFonts w:hint="eastAsia"/>
          <w:b/>
          <w:sz w:val="24"/>
        </w:rPr>
      </w:pPr>
      <w:r w:rsidRPr="00214591">
        <w:rPr>
          <w:rFonts w:hint="eastAsia"/>
          <w:b/>
          <w:sz w:val="24"/>
        </w:rPr>
        <w:t>中级财务会计部分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一、财务会计基本理论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财务会计基本理论概述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财务报告概念框架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财务报告目标、会计假设和会计基础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4.</w:t>
      </w:r>
      <w:r w:rsidRPr="00214591">
        <w:rPr>
          <w:rFonts w:hint="eastAsia"/>
          <w:sz w:val="24"/>
        </w:rPr>
        <w:t>财务信息质量特征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5.</w:t>
      </w:r>
      <w:r w:rsidRPr="00214591">
        <w:rPr>
          <w:rFonts w:hint="eastAsia"/>
          <w:sz w:val="24"/>
        </w:rPr>
        <w:t>会计要素确认、计量、记录、报告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二、货币资金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货币资金概述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库存现金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银行存款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4.</w:t>
      </w:r>
      <w:r w:rsidRPr="00214591">
        <w:rPr>
          <w:rFonts w:hint="eastAsia"/>
          <w:sz w:val="24"/>
        </w:rPr>
        <w:t>其他货币资金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三、应收及预付款项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应收及预付款项概述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应收票据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应收账款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4.</w:t>
      </w:r>
      <w:r w:rsidRPr="00214591">
        <w:rPr>
          <w:rFonts w:hint="eastAsia"/>
          <w:sz w:val="24"/>
        </w:rPr>
        <w:t>预付账款及其他应收款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四、存货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存货概述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存货核算的实际成本法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存货核算的计划成本法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4.</w:t>
      </w:r>
      <w:r w:rsidRPr="00214591">
        <w:rPr>
          <w:rFonts w:hint="eastAsia"/>
          <w:sz w:val="24"/>
        </w:rPr>
        <w:t>周转材料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5.</w:t>
      </w:r>
      <w:r w:rsidRPr="00214591">
        <w:rPr>
          <w:rFonts w:hint="eastAsia"/>
          <w:sz w:val="24"/>
        </w:rPr>
        <w:t>存货清查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6.</w:t>
      </w:r>
      <w:r w:rsidRPr="00214591">
        <w:rPr>
          <w:rFonts w:hint="eastAsia"/>
          <w:sz w:val="24"/>
        </w:rPr>
        <w:t>存货的期末计量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五、投资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投资概述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交易性金融资产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持有至到期投资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4.</w:t>
      </w:r>
      <w:r w:rsidRPr="00214591">
        <w:rPr>
          <w:rFonts w:hint="eastAsia"/>
          <w:sz w:val="24"/>
        </w:rPr>
        <w:t>可供出售金融资产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5.</w:t>
      </w:r>
      <w:r w:rsidRPr="00214591">
        <w:rPr>
          <w:rFonts w:hint="eastAsia"/>
          <w:sz w:val="24"/>
        </w:rPr>
        <w:t>长期股权投资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6.</w:t>
      </w:r>
      <w:r w:rsidRPr="00214591">
        <w:rPr>
          <w:rFonts w:hint="eastAsia"/>
          <w:sz w:val="24"/>
        </w:rPr>
        <w:t>投资减值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lastRenderedPageBreak/>
        <w:t>六、固定资产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固定资产概述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固定资产的初始计量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固定资产的后续计量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4.</w:t>
      </w:r>
      <w:r w:rsidRPr="00214591">
        <w:rPr>
          <w:rFonts w:hint="eastAsia"/>
          <w:sz w:val="24"/>
        </w:rPr>
        <w:t>固定资产处置及清查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七、投资性房地产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投资性房地产概述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投资性房地产的确认与初始计量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投资性房地产的后续计量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4.</w:t>
      </w:r>
      <w:r w:rsidRPr="00214591">
        <w:rPr>
          <w:rFonts w:hint="eastAsia"/>
          <w:sz w:val="24"/>
        </w:rPr>
        <w:t>投资性房地产的转换和处置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八、无形资产和其他资产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无形资产概述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无形资产的确认与初始计量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无形资产的后续计量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4.</w:t>
      </w:r>
      <w:r w:rsidRPr="00214591">
        <w:rPr>
          <w:rFonts w:hint="eastAsia"/>
          <w:sz w:val="24"/>
        </w:rPr>
        <w:t>其他资产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九、流动负债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流动负债概述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流动负债确认与计量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或有事项和预计负债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十、非流动负债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非流动负债概述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长期借款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应付债券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4.</w:t>
      </w:r>
      <w:r w:rsidRPr="00214591">
        <w:rPr>
          <w:rFonts w:hint="eastAsia"/>
          <w:sz w:val="24"/>
        </w:rPr>
        <w:t>长期应付款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5.</w:t>
      </w:r>
      <w:r w:rsidRPr="00214591">
        <w:rPr>
          <w:rFonts w:hint="eastAsia"/>
          <w:sz w:val="24"/>
        </w:rPr>
        <w:t>债务重组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十一、所有者权益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所有者权益概述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实收资本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资本公积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4.</w:t>
      </w:r>
      <w:r w:rsidRPr="00214591">
        <w:rPr>
          <w:rFonts w:hint="eastAsia"/>
          <w:sz w:val="24"/>
        </w:rPr>
        <w:t>留存收益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5.</w:t>
      </w:r>
      <w:r w:rsidRPr="00214591">
        <w:rPr>
          <w:rFonts w:hint="eastAsia"/>
          <w:sz w:val="24"/>
        </w:rPr>
        <w:t>股份支付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十二、收入、费用和利润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收入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lastRenderedPageBreak/>
        <w:t>2.</w:t>
      </w:r>
      <w:r w:rsidRPr="00214591">
        <w:rPr>
          <w:rFonts w:hint="eastAsia"/>
          <w:sz w:val="24"/>
        </w:rPr>
        <w:t>费用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利得和损失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4.</w:t>
      </w:r>
      <w:r w:rsidRPr="00214591">
        <w:rPr>
          <w:rFonts w:hint="eastAsia"/>
          <w:sz w:val="24"/>
        </w:rPr>
        <w:t>利润及利润分配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十三、会计变更、差错更正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会计变更概述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会计政策变更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会计估计变更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4.</w:t>
      </w:r>
      <w:r w:rsidRPr="00214591">
        <w:rPr>
          <w:rFonts w:hint="eastAsia"/>
          <w:sz w:val="24"/>
        </w:rPr>
        <w:t>前期差错更正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十四、资产负债表日后事项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资产负债表日后事项概述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资产负债表日后调整事项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资产负债表日后非调整事项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十五、财务报告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财务报告概述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资产负债表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利润表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4.</w:t>
      </w:r>
      <w:r w:rsidRPr="00214591">
        <w:rPr>
          <w:rFonts w:hint="eastAsia"/>
          <w:sz w:val="24"/>
        </w:rPr>
        <w:t>现金流量表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5.</w:t>
      </w:r>
      <w:r w:rsidRPr="00214591">
        <w:rPr>
          <w:rFonts w:hint="eastAsia"/>
          <w:sz w:val="24"/>
        </w:rPr>
        <w:t>所有者权益变动表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6.</w:t>
      </w:r>
      <w:r w:rsidRPr="00214591">
        <w:rPr>
          <w:rFonts w:hint="eastAsia"/>
          <w:sz w:val="24"/>
        </w:rPr>
        <w:t>财务报表附注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7.</w:t>
      </w:r>
      <w:r w:rsidRPr="00214591">
        <w:rPr>
          <w:rFonts w:hint="eastAsia"/>
          <w:sz w:val="24"/>
        </w:rPr>
        <w:t>财务报表分析评价指标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</w:p>
    <w:p w:rsidR="00A34DC0" w:rsidRPr="00214591" w:rsidRDefault="00A34DC0" w:rsidP="00A34DC0">
      <w:pPr>
        <w:spacing w:line="420" w:lineRule="exact"/>
        <w:ind w:firstLineChars="200" w:firstLine="482"/>
        <w:rPr>
          <w:rFonts w:hint="eastAsia"/>
          <w:b/>
          <w:sz w:val="24"/>
        </w:rPr>
      </w:pPr>
    </w:p>
    <w:p w:rsidR="00A34DC0" w:rsidRPr="00214591" w:rsidRDefault="00A34DC0" w:rsidP="00A34DC0">
      <w:pPr>
        <w:spacing w:line="420" w:lineRule="exact"/>
        <w:ind w:firstLineChars="200" w:firstLine="482"/>
        <w:rPr>
          <w:rFonts w:hint="eastAsia"/>
          <w:sz w:val="24"/>
        </w:rPr>
      </w:pPr>
      <w:r w:rsidRPr="00214591">
        <w:rPr>
          <w:rFonts w:hint="eastAsia"/>
          <w:b/>
          <w:sz w:val="24"/>
        </w:rPr>
        <w:t>财务管理部分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一、财务管理导论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财务管理概述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企业组织形式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财务管理目标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4.</w:t>
      </w:r>
      <w:r w:rsidRPr="00214591">
        <w:rPr>
          <w:rFonts w:hint="eastAsia"/>
          <w:sz w:val="24"/>
        </w:rPr>
        <w:t>金融市场及其作用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 xml:space="preserve">5. </w:t>
      </w:r>
      <w:r w:rsidRPr="00214591">
        <w:rPr>
          <w:rFonts w:hint="eastAsia"/>
          <w:sz w:val="24"/>
        </w:rPr>
        <w:t>财务管理环境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6.</w:t>
      </w:r>
      <w:r w:rsidRPr="00214591">
        <w:rPr>
          <w:rFonts w:hint="eastAsia"/>
          <w:sz w:val="24"/>
        </w:rPr>
        <w:t>财务管理基本价值观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二、财务报表与分析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lastRenderedPageBreak/>
        <w:t>1.</w:t>
      </w:r>
      <w:r w:rsidRPr="00214591">
        <w:rPr>
          <w:rFonts w:hint="eastAsia"/>
          <w:sz w:val="24"/>
        </w:rPr>
        <w:t>资产负债表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利润表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现金流量表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4.</w:t>
      </w:r>
      <w:r w:rsidRPr="00214591">
        <w:rPr>
          <w:rFonts w:hint="eastAsia"/>
          <w:sz w:val="24"/>
        </w:rPr>
        <w:t>所有者权益变动表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5.</w:t>
      </w:r>
      <w:r w:rsidRPr="00214591">
        <w:rPr>
          <w:rFonts w:hint="eastAsia"/>
          <w:sz w:val="24"/>
        </w:rPr>
        <w:t>财务报表分析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三、货币时间价值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货币时间价值概述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年金现值与终值的计算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四、风险和收益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单项资产的风险与收益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投资组合理论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资本资产定价模型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五、证券估价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债券估价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股票估价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六、长期融资概述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企业融资的动机与原则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企业融资的方式与融资渠道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融资模式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4.</w:t>
      </w:r>
      <w:r w:rsidRPr="00214591">
        <w:rPr>
          <w:rFonts w:hint="eastAsia"/>
          <w:sz w:val="24"/>
        </w:rPr>
        <w:t>资金需要量的预测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七、长期负债与融资租赁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长期负债融资概述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长期借款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长期债券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4.</w:t>
      </w:r>
      <w:r w:rsidRPr="00214591">
        <w:rPr>
          <w:rFonts w:hint="eastAsia"/>
          <w:sz w:val="24"/>
        </w:rPr>
        <w:t>融资租赁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八、普通股与优先股融资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权益融资概述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普通股融资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优先股融资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九、认股权证与可转换债券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认股权证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可转换债券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十、资本成本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lastRenderedPageBreak/>
        <w:t>1.</w:t>
      </w:r>
      <w:r w:rsidRPr="00214591">
        <w:rPr>
          <w:rFonts w:hint="eastAsia"/>
          <w:sz w:val="24"/>
        </w:rPr>
        <w:t>资本成本的概念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资本成本的计算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边际资本成本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十一、资本结构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资本结构及其基本问题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资本结构理论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资本结构的影响因素及最佳资本结构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4.</w:t>
      </w:r>
      <w:r w:rsidRPr="00214591">
        <w:rPr>
          <w:rFonts w:hint="eastAsia"/>
          <w:sz w:val="24"/>
        </w:rPr>
        <w:t>杠杆理论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十二、股利政策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股利种类与股利发放程序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影响股利政策的因素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股利政策理论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4.</w:t>
      </w:r>
      <w:r w:rsidRPr="00214591">
        <w:rPr>
          <w:rFonts w:hint="eastAsia"/>
          <w:sz w:val="24"/>
        </w:rPr>
        <w:t>股利政策的类型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5.</w:t>
      </w:r>
      <w:r w:rsidRPr="00214591">
        <w:rPr>
          <w:rFonts w:hint="eastAsia"/>
          <w:sz w:val="24"/>
        </w:rPr>
        <w:t>股票分割与回购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6.</w:t>
      </w:r>
      <w:r w:rsidRPr="00214591">
        <w:rPr>
          <w:rFonts w:hint="eastAsia"/>
          <w:sz w:val="24"/>
        </w:rPr>
        <w:t>股利政策实践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十三、现金流量与资本预算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资本预算决策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投资决策中的现金流量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现金流量的计算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十四、投资决策的方法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净现值（</w:t>
      </w:r>
      <w:r w:rsidRPr="00214591">
        <w:rPr>
          <w:rFonts w:hint="eastAsia"/>
          <w:sz w:val="24"/>
        </w:rPr>
        <w:t>NPV</w:t>
      </w:r>
      <w:r w:rsidRPr="00214591">
        <w:rPr>
          <w:rFonts w:hint="eastAsia"/>
          <w:sz w:val="24"/>
        </w:rPr>
        <w:t>）法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投资回收期法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内部收益率（</w:t>
      </w:r>
      <w:r w:rsidRPr="00214591">
        <w:rPr>
          <w:rFonts w:hint="eastAsia"/>
          <w:sz w:val="24"/>
        </w:rPr>
        <w:t>IRR</w:t>
      </w:r>
      <w:r w:rsidRPr="00214591">
        <w:rPr>
          <w:rFonts w:hint="eastAsia"/>
          <w:sz w:val="24"/>
        </w:rPr>
        <w:t>）法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4.</w:t>
      </w:r>
      <w:r w:rsidRPr="00214591">
        <w:rPr>
          <w:rFonts w:hint="eastAsia"/>
          <w:sz w:val="24"/>
        </w:rPr>
        <w:t>会计平均收益率（</w:t>
      </w:r>
      <w:r w:rsidRPr="00214591">
        <w:rPr>
          <w:rFonts w:hint="eastAsia"/>
          <w:sz w:val="24"/>
        </w:rPr>
        <w:t>AAR</w:t>
      </w:r>
      <w:r w:rsidRPr="00214591">
        <w:rPr>
          <w:rFonts w:hint="eastAsia"/>
          <w:sz w:val="24"/>
        </w:rPr>
        <w:t>）法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5.</w:t>
      </w:r>
      <w:r w:rsidRPr="00214591">
        <w:rPr>
          <w:rFonts w:hint="eastAsia"/>
          <w:sz w:val="24"/>
        </w:rPr>
        <w:t>获利指数（</w:t>
      </w:r>
      <w:r w:rsidRPr="00214591">
        <w:rPr>
          <w:rFonts w:hint="eastAsia"/>
          <w:sz w:val="24"/>
        </w:rPr>
        <w:t>PI</w:t>
      </w:r>
      <w:r w:rsidRPr="00214591">
        <w:rPr>
          <w:rFonts w:hint="eastAsia"/>
          <w:sz w:val="24"/>
        </w:rPr>
        <w:t>）法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6</w:t>
      </w:r>
      <w:r w:rsidRPr="00214591">
        <w:rPr>
          <w:rFonts w:hint="eastAsia"/>
          <w:sz w:val="24"/>
        </w:rPr>
        <w:t>资本预算实践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十五、营运资本与现金管理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营运资本管理概述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营运资本管理策略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现金管理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十六、存货与应收账款管理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存货及其成本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存货管理方法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lastRenderedPageBreak/>
        <w:t>3.</w:t>
      </w:r>
      <w:r w:rsidRPr="00214591">
        <w:rPr>
          <w:rFonts w:hint="eastAsia"/>
          <w:sz w:val="24"/>
        </w:rPr>
        <w:t>应收账款管理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十七、短期财务计划与短期融资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短期财务计划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现金预算与短期融资</w:t>
      </w:r>
    </w:p>
    <w:p w:rsidR="00A34DC0" w:rsidRPr="00A34DC0" w:rsidRDefault="00A34DC0" w:rsidP="00A34DC0">
      <w:pPr>
        <w:spacing w:line="420" w:lineRule="exact"/>
        <w:rPr>
          <w:rFonts w:hint="eastAsia"/>
          <w:b/>
          <w:sz w:val="24"/>
        </w:rPr>
      </w:pPr>
    </w:p>
    <w:p w:rsidR="00A203CB" w:rsidRPr="003D7D7A" w:rsidRDefault="00681C09" w:rsidP="003D7D7A">
      <w:pPr>
        <w:spacing w:line="420" w:lineRule="exact"/>
        <w:ind w:firstLineChars="200" w:firstLine="482"/>
        <w:rPr>
          <w:rFonts w:hint="eastAsia"/>
          <w:b/>
          <w:sz w:val="24"/>
        </w:rPr>
      </w:pPr>
      <w:r w:rsidRPr="003D7D7A">
        <w:rPr>
          <w:rFonts w:hint="eastAsia"/>
          <w:b/>
          <w:sz w:val="24"/>
        </w:rPr>
        <w:t>成本会计部分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一、</w:t>
      </w:r>
      <w:r w:rsidR="00681C09" w:rsidRPr="003D7D7A">
        <w:rPr>
          <w:rFonts w:hint="eastAsia"/>
          <w:sz w:val="24"/>
        </w:rPr>
        <w:t>总论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="00681C09" w:rsidRPr="003D7D7A">
        <w:rPr>
          <w:rFonts w:hint="eastAsia"/>
          <w:sz w:val="24"/>
        </w:rPr>
        <w:t>成本会计概论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="00681C09" w:rsidRPr="003D7D7A">
        <w:rPr>
          <w:rFonts w:hint="eastAsia"/>
          <w:sz w:val="24"/>
        </w:rPr>
        <w:t>企业经营过程的资金运动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="00681C09" w:rsidRPr="003D7D7A">
        <w:rPr>
          <w:rFonts w:hint="eastAsia"/>
          <w:sz w:val="24"/>
        </w:rPr>
        <w:t>成本核算的基本要求与程序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4.</w:t>
      </w:r>
      <w:r w:rsidR="00681C09" w:rsidRPr="003D7D7A">
        <w:rPr>
          <w:rFonts w:hint="eastAsia"/>
          <w:sz w:val="24"/>
        </w:rPr>
        <w:t>生产费用的分类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二、</w:t>
      </w:r>
      <w:r w:rsidR="00681C09" w:rsidRPr="003D7D7A">
        <w:rPr>
          <w:rFonts w:hint="eastAsia"/>
          <w:sz w:val="24"/>
        </w:rPr>
        <w:t>成本费用的归集与分配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="00681C09" w:rsidRPr="003D7D7A">
        <w:rPr>
          <w:rFonts w:hint="eastAsia"/>
          <w:sz w:val="24"/>
        </w:rPr>
        <w:t>要素费用的归集与分配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proofErr w:type="gramStart"/>
      <w:r w:rsidR="00681C09" w:rsidRPr="003D7D7A">
        <w:rPr>
          <w:rFonts w:hint="eastAsia"/>
          <w:sz w:val="24"/>
        </w:rPr>
        <w:t>跨期摊提</w:t>
      </w:r>
      <w:proofErr w:type="gramEnd"/>
      <w:r w:rsidR="00681C09" w:rsidRPr="003D7D7A">
        <w:rPr>
          <w:rFonts w:hint="eastAsia"/>
          <w:sz w:val="24"/>
        </w:rPr>
        <w:t>费用的归集与分配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="00681C09" w:rsidRPr="003D7D7A">
        <w:rPr>
          <w:rFonts w:hint="eastAsia"/>
          <w:sz w:val="24"/>
        </w:rPr>
        <w:t>辅助生产费用的归集与分配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4.</w:t>
      </w:r>
      <w:r w:rsidR="00681C09" w:rsidRPr="003D7D7A">
        <w:rPr>
          <w:rFonts w:hint="eastAsia"/>
          <w:sz w:val="24"/>
        </w:rPr>
        <w:t>制造费用的归集与分配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5.</w:t>
      </w:r>
      <w:r w:rsidR="00681C09" w:rsidRPr="003D7D7A">
        <w:rPr>
          <w:rFonts w:hint="eastAsia"/>
          <w:sz w:val="24"/>
        </w:rPr>
        <w:t>废品损失和停工损失的归集与分配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6.</w:t>
      </w:r>
      <w:r w:rsidR="00681C09" w:rsidRPr="003D7D7A">
        <w:rPr>
          <w:rFonts w:hint="eastAsia"/>
          <w:sz w:val="24"/>
        </w:rPr>
        <w:t>生产费用在完工产品与在产品之间的分配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三、</w:t>
      </w:r>
      <w:r w:rsidR="00681C09" w:rsidRPr="003D7D7A">
        <w:rPr>
          <w:rFonts w:hint="eastAsia"/>
          <w:sz w:val="24"/>
        </w:rPr>
        <w:t>产品成本计算方法概述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="00681C09" w:rsidRPr="003D7D7A">
        <w:rPr>
          <w:rFonts w:hint="eastAsia"/>
          <w:sz w:val="24"/>
        </w:rPr>
        <w:t>生产经营特点和管理要求对产品成本计算方法的影响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="00681C09" w:rsidRPr="003D7D7A">
        <w:rPr>
          <w:rFonts w:hint="eastAsia"/>
          <w:sz w:val="24"/>
        </w:rPr>
        <w:t>产品成本计算的主要方法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四、</w:t>
      </w:r>
      <w:r w:rsidR="00681C09" w:rsidRPr="003D7D7A">
        <w:rPr>
          <w:rFonts w:hint="eastAsia"/>
          <w:sz w:val="24"/>
        </w:rPr>
        <w:t>品种法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="00681C09" w:rsidRPr="003D7D7A">
        <w:rPr>
          <w:rFonts w:hint="eastAsia"/>
          <w:sz w:val="24"/>
        </w:rPr>
        <w:t>品种法概述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="00681C09" w:rsidRPr="003D7D7A">
        <w:rPr>
          <w:rFonts w:hint="eastAsia"/>
          <w:sz w:val="24"/>
        </w:rPr>
        <w:t>品种法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五、</w:t>
      </w:r>
      <w:r w:rsidR="00681C09" w:rsidRPr="003D7D7A">
        <w:rPr>
          <w:rFonts w:hint="eastAsia"/>
          <w:sz w:val="24"/>
        </w:rPr>
        <w:t>分批法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="00681C09" w:rsidRPr="003D7D7A">
        <w:rPr>
          <w:rFonts w:hint="eastAsia"/>
          <w:sz w:val="24"/>
        </w:rPr>
        <w:t>分批法概述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="00681C09" w:rsidRPr="003D7D7A">
        <w:rPr>
          <w:rFonts w:hint="eastAsia"/>
          <w:sz w:val="24"/>
        </w:rPr>
        <w:t>分批法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="00681C09" w:rsidRPr="003D7D7A">
        <w:rPr>
          <w:rFonts w:hint="eastAsia"/>
          <w:sz w:val="24"/>
        </w:rPr>
        <w:t>简化分批法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六、</w:t>
      </w:r>
      <w:r w:rsidR="00681C09" w:rsidRPr="003D7D7A">
        <w:rPr>
          <w:rFonts w:hint="eastAsia"/>
          <w:sz w:val="24"/>
        </w:rPr>
        <w:t>分步法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="00681C09" w:rsidRPr="003D7D7A">
        <w:rPr>
          <w:rFonts w:hint="eastAsia"/>
          <w:sz w:val="24"/>
        </w:rPr>
        <w:t>分步法概述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="00681C09" w:rsidRPr="003D7D7A">
        <w:rPr>
          <w:rFonts w:hint="eastAsia"/>
          <w:sz w:val="24"/>
        </w:rPr>
        <w:t>逐步结转分步法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="00681C09" w:rsidRPr="003D7D7A">
        <w:rPr>
          <w:rFonts w:hint="eastAsia"/>
          <w:sz w:val="24"/>
        </w:rPr>
        <w:t>平行结转分步法</w:t>
      </w:r>
    </w:p>
    <w:p w:rsidR="00681C09" w:rsidRPr="003D7D7A" w:rsidRDefault="002C5D86" w:rsidP="003D7D7A">
      <w:pPr>
        <w:spacing w:line="42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七</w:t>
      </w:r>
      <w:r w:rsidR="000C4481" w:rsidRPr="003D7D7A">
        <w:rPr>
          <w:rFonts w:hint="eastAsia"/>
          <w:sz w:val="24"/>
        </w:rPr>
        <w:t>、</w:t>
      </w:r>
      <w:r w:rsidR="00681C09" w:rsidRPr="003D7D7A">
        <w:rPr>
          <w:rFonts w:hint="eastAsia"/>
          <w:sz w:val="24"/>
        </w:rPr>
        <w:t>期间费用的核算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lastRenderedPageBreak/>
        <w:t>1.</w:t>
      </w:r>
      <w:r w:rsidR="00681C09" w:rsidRPr="003D7D7A">
        <w:rPr>
          <w:rFonts w:hint="eastAsia"/>
          <w:sz w:val="24"/>
        </w:rPr>
        <w:t>营业费用的核算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="00681C09" w:rsidRPr="003D7D7A">
        <w:rPr>
          <w:rFonts w:hint="eastAsia"/>
          <w:sz w:val="24"/>
        </w:rPr>
        <w:t>管理费用的核算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="00681C09" w:rsidRPr="003D7D7A">
        <w:rPr>
          <w:rFonts w:hint="eastAsia"/>
          <w:sz w:val="24"/>
        </w:rPr>
        <w:t>财务费用的核算</w:t>
      </w:r>
    </w:p>
    <w:p w:rsidR="00681C09" w:rsidRPr="003D7D7A" w:rsidRDefault="002C5D86" w:rsidP="003D7D7A">
      <w:pPr>
        <w:spacing w:line="42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八</w:t>
      </w:r>
      <w:r w:rsidR="000C4481" w:rsidRPr="003D7D7A">
        <w:rPr>
          <w:rFonts w:hint="eastAsia"/>
          <w:sz w:val="24"/>
        </w:rPr>
        <w:t>、</w:t>
      </w:r>
      <w:r w:rsidR="00681C09" w:rsidRPr="003D7D7A">
        <w:rPr>
          <w:rFonts w:hint="eastAsia"/>
          <w:sz w:val="24"/>
        </w:rPr>
        <w:t>成本报表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="00681C09" w:rsidRPr="003D7D7A">
        <w:rPr>
          <w:rFonts w:hint="eastAsia"/>
          <w:sz w:val="24"/>
        </w:rPr>
        <w:t>成本报表概述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="00681C09" w:rsidRPr="003D7D7A">
        <w:rPr>
          <w:rFonts w:hint="eastAsia"/>
          <w:sz w:val="24"/>
        </w:rPr>
        <w:t>产品生产成本表及其编制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="00681C09" w:rsidRPr="003D7D7A">
        <w:rPr>
          <w:rFonts w:hint="eastAsia"/>
          <w:sz w:val="24"/>
        </w:rPr>
        <w:t>制造费用表及其编制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4.</w:t>
      </w:r>
      <w:r w:rsidR="00681C09" w:rsidRPr="003D7D7A">
        <w:rPr>
          <w:rFonts w:hint="eastAsia"/>
          <w:sz w:val="24"/>
        </w:rPr>
        <w:t>期间费用表及其编制</w:t>
      </w:r>
    </w:p>
    <w:p w:rsidR="00681C09" w:rsidRPr="003D7D7A" w:rsidRDefault="002C5D86" w:rsidP="003D7D7A">
      <w:pPr>
        <w:spacing w:line="42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九</w:t>
      </w:r>
      <w:r w:rsidR="000C4481" w:rsidRPr="003D7D7A">
        <w:rPr>
          <w:rFonts w:hint="eastAsia"/>
          <w:sz w:val="24"/>
        </w:rPr>
        <w:t>、</w:t>
      </w:r>
      <w:r w:rsidR="00681C09" w:rsidRPr="003D7D7A">
        <w:rPr>
          <w:rFonts w:hint="eastAsia"/>
          <w:sz w:val="24"/>
        </w:rPr>
        <w:t>成本分析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="00681C09" w:rsidRPr="003D7D7A">
        <w:rPr>
          <w:rFonts w:hint="eastAsia"/>
          <w:sz w:val="24"/>
        </w:rPr>
        <w:t>成本分析概述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="00681C09" w:rsidRPr="003D7D7A">
        <w:rPr>
          <w:rFonts w:hint="eastAsia"/>
          <w:sz w:val="24"/>
        </w:rPr>
        <w:t>成本计划完成情况分析</w:t>
      </w:r>
    </w:p>
    <w:p w:rsidR="00681C09" w:rsidRPr="003D7D7A" w:rsidRDefault="00681C09" w:rsidP="003D7D7A">
      <w:pPr>
        <w:spacing w:line="420" w:lineRule="exact"/>
        <w:ind w:firstLineChars="200" w:firstLine="480"/>
        <w:rPr>
          <w:sz w:val="24"/>
        </w:rPr>
      </w:pPr>
    </w:p>
    <w:p w:rsidR="00681C09" w:rsidRPr="003D7D7A" w:rsidRDefault="00681C09" w:rsidP="003D7D7A">
      <w:pPr>
        <w:spacing w:line="420" w:lineRule="exact"/>
        <w:ind w:firstLineChars="200" w:firstLine="480"/>
        <w:rPr>
          <w:rFonts w:hint="eastAsia"/>
          <w:sz w:val="24"/>
        </w:rPr>
      </w:pPr>
    </w:p>
    <w:p w:rsidR="00681C09" w:rsidRPr="003D7D7A" w:rsidRDefault="00681C09" w:rsidP="003D7D7A">
      <w:pPr>
        <w:spacing w:line="420" w:lineRule="exact"/>
        <w:ind w:firstLineChars="200" w:firstLine="482"/>
        <w:rPr>
          <w:rFonts w:hint="eastAsia"/>
          <w:b/>
          <w:sz w:val="24"/>
        </w:rPr>
      </w:pPr>
      <w:r w:rsidRPr="003D7D7A">
        <w:rPr>
          <w:rFonts w:hint="eastAsia"/>
          <w:b/>
          <w:sz w:val="24"/>
        </w:rPr>
        <w:t>管理会计部分</w:t>
      </w:r>
      <w:r w:rsidRPr="003D7D7A">
        <w:rPr>
          <w:rFonts w:hint="eastAsia"/>
          <w:b/>
          <w:sz w:val="24"/>
        </w:rPr>
        <w:t xml:space="preserve"> 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一、</w:t>
      </w:r>
      <w:r w:rsidR="00681C09" w:rsidRPr="003D7D7A">
        <w:rPr>
          <w:rFonts w:hint="eastAsia"/>
          <w:sz w:val="24"/>
        </w:rPr>
        <w:t>管理会计概论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="00681C09" w:rsidRPr="003D7D7A">
        <w:rPr>
          <w:rFonts w:hint="eastAsia"/>
          <w:sz w:val="24"/>
        </w:rPr>
        <w:t>管理会计的定义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="00681C09" w:rsidRPr="003D7D7A">
        <w:rPr>
          <w:rFonts w:hint="eastAsia"/>
          <w:sz w:val="24"/>
        </w:rPr>
        <w:t>管理会计的形成与发展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="00681C09" w:rsidRPr="003D7D7A">
        <w:rPr>
          <w:rFonts w:hint="eastAsia"/>
          <w:sz w:val="24"/>
        </w:rPr>
        <w:t>管理会计的基本理论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4.</w:t>
      </w:r>
      <w:r w:rsidR="00681C09" w:rsidRPr="003D7D7A">
        <w:rPr>
          <w:rFonts w:hint="eastAsia"/>
          <w:sz w:val="24"/>
        </w:rPr>
        <w:t>管理会计与财务会计的区别与联系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二、</w:t>
      </w:r>
      <w:r w:rsidR="00681C09" w:rsidRPr="003D7D7A">
        <w:rPr>
          <w:rFonts w:hint="eastAsia"/>
          <w:sz w:val="24"/>
        </w:rPr>
        <w:t>变动成本法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="00681C09" w:rsidRPr="003D7D7A">
        <w:rPr>
          <w:rFonts w:hint="eastAsia"/>
          <w:sz w:val="24"/>
        </w:rPr>
        <w:t>成本分类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="00681C09" w:rsidRPr="003D7D7A">
        <w:rPr>
          <w:rFonts w:hint="eastAsia"/>
          <w:sz w:val="24"/>
        </w:rPr>
        <w:t>混合成本的分解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="00681C09" w:rsidRPr="003D7D7A">
        <w:rPr>
          <w:rFonts w:hint="eastAsia"/>
          <w:sz w:val="24"/>
        </w:rPr>
        <w:t>变动成本法与完全成本法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三、</w:t>
      </w:r>
      <w:proofErr w:type="gramStart"/>
      <w:r w:rsidR="00681C09" w:rsidRPr="003D7D7A">
        <w:rPr>
          <w:rFonts w:hint="eastAsia"/>
          <w:sz w:val="24"/>
        </w:rPr>
        <w:t>本—量</w:t>
      </w:r>
      <w:proofErr w:type="gramEnd"/>
      <w:r w:rsidR="00681C09" w:rsidRPr="003D7D7A">
        <w:rPr>
          <w:rFonts w:hint="eastAsia"/>
          <w:sz w:val="24"/>
        </w:rPr>
        <w:t>—利分析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="00681C09" w:rsidRPr="003D7D7A">
        <w:rPr>
          <w:rFonts w:hint="eastAsia"/>
          <w:sz w:val="24"/>
        </w:rPr>
        <w:t>本</w:t>
      </w:r>
      <w:proofErr w:type="gramStart"/>
      <w:r w:rsidR="00681C09" w:rsidRPr="003D7D7A">
        <w:rPr>
          <w:rFonts w:hint="eastAsia"/>
          <w:sz w:val="24"/>
        </w:rPr>
        <w:t>—量—利分析</w:t>
      </w:r>
      <w:proofErr w:type="gramEnd"/>
      <w:r w:rsidR="00681C09" w:rsidRPr="003D7D7A">
        <w:rPr>
          <w:rFonts w:hint="eastAsia"/>
          <w:sz w:val="24"/>
        </w:rPr>
        <w:t>的基本假设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proofErr w:type="gramStart"/>
      <w:r w:rsidR="00681C09" w:rsidRPr="003D7D7A">
        <w:rPr>
          <w:rFonts w:hint="eastAsia"/>
          <w:sz w:val="24"/>
        </w:rPr>
        <w:t>本—量</w:t>
      </w:r>
      <w:proofErr w:type="gramEnd"/>
      <w:r w:rsidR="00681C09" w:rsidRPr="003D7D7A">
        <w:rPr>
          <w:rFonts w:hint="eastAsia"/>
          <w:sz w:val="24"/>
        </w:rPr>
        <w:t>—利分析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="00681C09" w:rsidRPr="003D7D7A">
        <w:rPr>
          <w:rFonts w:hint="eastAsia"/>
          <w:sz w:val="24"/>
        </w:rPr>
        <w:t>本</w:t>
      </w:r>
      <w:proofErr w:type="gramStart"/>
      <w:r w:rsidR="00681C09" w:rsidRPr="003D7D7A">
        <w:rPr>
          <w:rFonts w:hint="eastAsia"/>
          <w:sz w:val="24"/>
        </w:rPr>
        <w:t>—量—利分析</w:t>
      </w:r>
      <w:proofErr w:type="gramEnd"/>
      <w:r w:rsidR="00681C09" w:rsidRPr="003D7D7A">
        <w:rPr>
          <w:rFonts w:hint="eastAsia"/>
          <w:sz w:val="24"/>
        </w:rPr>
        <w:t>的扩展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四、</w:t>
      </w:r>
      <w:r w:rsidR="00681C09" w:rsidRPr="003D7D7A">
        <w:rPr>
          <w:rFonts w:hint="eastAsia"/>
          <w:sz w:val="24"/>
        </w:rPr>
        <w:t>经营预测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="00681C09" w:rsidRPr="003D7D7A">
        <w:rPr>
          <w:rFonts w:hint="eastAsia"/>
          <w:sz w:val="24"/>
        </w:rPr>
        <w:t>经营预测概述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="00681C09" w:rsidRPr="003D7D7A">
        <w:rPr>
          <w:rFonts w:hint="eastAsia"/>
          <w:sz w:val="24"/>
        </w:rPr>
        <w:t>销售预测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="00681C09" w:rsidRPr="003D7D7A">
        <w:rPr>
          <w:rFonts w:hint="eastAsia"/>
          <w:sz w:val="24"/>
        </w:rPr>
        <w:t>成本预测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4.</w:t>
      </w:r>
      <w:r w:rsidR="00681C09" w:rsidRPr="003D7D7A">
        <w:rPr>
          <w:rFonts w:hint="eastAsia"/>
          <w:sz w:val="24"/>
        </w:rPr>
        <w:t>利润预测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5.</w:t>
      </w:r>
      <w:r w:rsidR="00681C09" w:rsidRPr="003D7D7A">
        <w:rPr>
          <w:rFonts w:hint="eastAsia"/>
          <w:sz w:val="24"/>
        </w:rPr>
        <w:t>资金需要量预测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lastRenderedPageBreak/>
        <w:t>五、</w:t>
      </w:r>
      <w:r w:rsidR="00681C09" w:rsidRPr="003D7D7A">
        <w:rPr>
          <w:rFonts w:hint="eastAsia"/>
          <w:sz w:val="24"/>
        </w:rPr>
        <w:t>经营决策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="00681C09" w:rsidRPr="003D7D7A">
        <w:rPr>
          <w:rFonts w:hint="eastAsia"/>
          <w:sz w:val="24"/>
        </w:rPr>
        <w:t>产品功能成本决策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="00681C09" w:rsidRPr="003D7D7A">
        <w:rPr>
          <w:rFonts w:hint="eastAsia"/>
          <w:sz w:val="24"/>
        </w:rPr>
        <w:t>品种决策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="00681C09" w:rsidRPr="003D7D7A">
        <w:rPr>
          <w:rFonts w:hint="eastAsia"/>
          <w:sz w:val="24"/>
        </w:rPr>
        <w:t>产品组合优化决策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4.</w:t>
      </w:r>
      <w:r w:rsidR="00681C09" w:rsidRPr="003D7D7A">
        <w:rPr>
          <w:rFonts w:hint="eastAsia"/>
          <w:sz w:val="24"/>
        </w:rPr>
        <w:t>生产组织决策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5.</w:t>
      </w:r>
      <w:r w:rsidR="00681C09" w:rsidRPr="003D7D7A">
        <w:rPr>
          <w:rFonts w:hint="eastAsia"/>
          <w:sz w:val="24"/>
        </w:rPr>
        <w:t>定价决策</w:t>
      </w:r>
    </w:p>
    <w:p w:rsidR="00681C09" w:rsidRPr="003D7D7A" w:rsidRDefault="009D68D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六、</w:t>
      </w:r>
      <w:r w:rsidR="00681C09" w:rsidRPr="003D7D7A">
        <w:rPr>
          <w:rFonts w:hint="eastAsia"/>
          <w:sz w:val="24"/>
        </w:rPr>
        <w:t>存货决策</w:t>
      </w:r>
    </w:p>
    <w:p w:rsidR="00681C09" w:rsidRPr="003D7D7A" w:rsidRDefault="009D68D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="00681C09" w:rsidRPr="003D7D7A">
        <w:rPr>
          <w:rFonts w:hint="eastAsia"/>
          <w:sz w:val="24"/>
        </w:rPr>
        <w:t>存货的成本</w:t>
      </w:r>
    </w:p>
    <w:p w:rsidR="00681C09" w:rsidRPr="003D7D7A" w:rsidRDefault="009D68D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="00681C09" w:rsidRPr="003D7D7A">
        <w:rPr>
          <w:rFonts w:hint="eastAsia"/>
          <w:sz w:val="24"/>
        </w:rPr>
        <w:t>经济订购批量</w:t>
      </w:r>
    </w:p>
    <w:p w:rsidR="00681C09" w:rsidRPr="003D7D7A" w:rsidRDefault="009D68D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="00681C09" w:rsidRPr="003D7D7A">
        <w:rPr>
          <w:rFonts w:hint="eastAsia"/>
          <w:sz w:val="24"/>
        </w:rPr>
        <w:t>存货决策模型的扩展应用</w:t>
      </w:r>
    </w:p>
    <w:p w:rsidR="00681C09" w:rsidRPr="003D7D7A" w:rsidRDefault="009D68D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4.</w:t>
      </w:r>
      <w:r w:rsidR="00681C09" w:rsidRPr="003D7D7A">
        <w:rPr>
          <w:rFonts w:hint="eastAsia"/>
          <w:sz w:val="24"/>
        </w:rPr>
        <w:t>不确定情况下的存货决策</w:t>
      </w:r>
    </w:p>
    <w:p w:rsidR="00681C09" w:rsidRPr="003D7D7A" w:rsidRDefault="009D68D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5.</w:t>
      </w:r>
      <w:r w:rsidR="00681C09" w:rsidRPr="003D7D7A">
        <w:rPr>
          <w:rFonts w:hint="eastAsia"/>
          <w:sz w:val="24"/>
        </w:rPr>
        <w:t>零存货管理</w:t>
      </w:r>
    </w:p>
    <w:p w:rsidR="00681C09" w:rsidRPr="003D7D7A" w:rsidRDefault="009D68D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七、</w:t>
      </w:r>
      <w:r w:rsidR="00681C09" w:rsidRPr="003D7D7A">
        <w:rPr>
          <w:rFonts w:hint="eastAsia"/>
          <w:sz w:val="24"/>
        </w:rPr>
        <w:t>投资决策</w:t>
      </w:r>
    </w:p>
    <w:p w:rsidR="00681C09" w:rsidRPr="003D7D7A" w:rsidRDefault="009D68D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="00681C09" w:rsidRPr="003D7D7A">
        <w:rPr>
          <w:rFonts w:hint="eastAsia"/>
          <w:sz w:val="24"/>
        </w:rPr>
        <w:t>投资决策的基础</w:t>
      </w:r>
    </w:p>
    <w:p w:rsidR="00681C09" w:rsidRPr="003D7D7A" w:rsidRDefault="009D68D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="00681C09" w:rsidRPr="003D7D7A">
        <w:rPr>
          <w:rFonts w:hint="eastAsia"/>
          <w:sz w:val="24"/>
        </w:rPr>
        <w:t>投资决策指标</w:t>
      </w:r>
    </w:p>
    <w:p w:rsidR="00681C09" w:rsidRPr="003D7D7A" w:rsidRDefault="009D68D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="00681C09" w:rsidRPr="003D7D7A">
        <w:rPr>
          <w:rFonts w:hint="eastAsia"/>
          <w:sz w:val="24"/>
        </w:rPr>
        <w:t>几种典型的长期投资决策</w:t>
      </w:r>
    </w:p>
    <w:p w:rsidR="00681C09" w:rsidRPr="003D7D7A" w:rsidRDefault="009D68D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4.</w:t>
      </w:r>
      <w:r w:rsidR="00681C09" w:rsidRPr="003D7D7A">
        <w:rPr>
          <w:rFonts w:hint="eastAsia"/>
          <w:sz w:val="24"/>
        </w:rPr>
        <w:t>投资决策的扩展</w:t>
      </w:r>
    </w:p>
    <w:p w:rsidR="00681C09" w:rsidRPr="003D7D7A" w:rsidRDefault="009D68D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5.</w:t>
      </w:r>
      <w:r w:rsidR="00681C09" w:rsidRPr="003D7D7A">
        <w:rPr>
          <w:rFonts w:hint="eastAsia"/>
          <w:sz w:val="24"/>
        </w:rPr>
        <w:t>战略管理会计对传统投资决策指标的修正</w:t>
      </w:r>
    </w:p>
    <w:p w:rsidR="00681C09" w:rsidRPr="003D7D7A" w:rsidRDefault="009D68D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八、</w:t>
      </w:r>
      <w:r w:rsidR="00681C09" w:rsidRPr="003D7D7A">
        <w:rPr>
          <w:rFonts w:hint="eastAsia"/>
          <w:sz w:val="24"/>
        </w:rPr>
        <w:t>标准成本法</w:t>
      </w:r>
    </w:p>
    <w:p w:rsidR="00681C09" w:rsidRPr="003D7D7A" w:rsidRDefault="009D68D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="00681C09" w:rsidRPr="003D7D7A">
        <w:rPr>
          <w:rFonts w:hint="eastAsia"/>
          <w:sz w:val="24"/>
        </w:rPr>
        <w:t>标准成本及成本差异</w:t>
      </w:r>
    </w:p>
    <w:p w:rsidR="00681C09" w:rsidRPr="003D7D7A" w:rsidRDefault="009D68D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="00681C09" w:rsidRPr="003D7D7A">
        <w:rPr>
          <w:rFonts w:hint="eastAsia"/>
          <w:sz w:val="24"/>
        </w:rPr>
        <w:t>变动成本差异的计算、分析和控制</w:t>
      </w:r>
    </w:p>
    <w:p w:rsidR="00681C09" w:rsidRPr="003D7D7A" w:rsidRDefault="009D68D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="00681C09" w:rsidRPr="003D7D7A">
        <w:rPr>
          <w:rFonts w:hint="eastAsia"/>
          <w:sz w:val="24"/>
        </w:rPr>
        <w:t>固定制造费用成本差异的计算、分析和控制</w:t>
      </w:r>
    </w:p>
    <w:p w:rsidR="00681C09" w:rsidRPr="003D7D7A" w:rsidRDefault="009D68D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4.</w:t>
      </w:r>
      <w:r w:rsidR="00681C09" w:rsidRPr="003D7D7A">
        <w:rPr>
          <w:rFonts w:hint="eastAsia"/>
          <w:sz w:val="24"/>
        </w:rPr>
        <w:t>成本差异的账务处理</w:t>
      </w:r>
    </w:p>
    <w:p w:rsidR="00681C09" w:rsidRPr="003D7D7A" w:rsidRDefault="009D68D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九、</w:t>
      </w:r>
      <w:r w:rsidR="00681C09" w:rsidRPr="003D7D7A">
        <w:rPr>
          <w:rFonts w:hint="eastAsia"/>
          <w:sz w:val="24"/>
        </w:rPr>
        <w:t>作业成本计算法</w:t>
      </w:r>
    </w:p>
    <w:p w:rsidR="00681C09" w:rsidRPr="003D7D7A" w:rsidRDefault="009D68D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="00681C09" w:rsidRPr="003D7D7A">
        <w:rPr>
          <w:rFonts w:hint="eastAsia"/>
          <w:sz w:val="24"/>
        </w:rPr>
        <w:t>作业成本计算法概述</w:t>
      </w:r>
    </w:p>
    <w:p w:rsidR="00681C09" w:rsidRPr="003D7D7A" w:rsidRDefault="009D68D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="00681C09" w:rsidRPr="003D7D7A">
        <w:rPr>
          <w:rFonts w:hint="eastAsia"/>
          <w:sz w:val="24"/>
        </w:rPr>
        <w:t>作业成本计算法的基本理论</w:t>
      </w:r>
    </w:p>
    <w:p w:rsidR="00681C09" w:rsidRPr="003D7D7A" w:rsidRDefault="009D68D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="00681C09" w:rsidRPr="003D7D7A">
        <w:rPr>
          <w:rFonts w:hint="eastAsia"/>
          <w:sz w:val="24"/>
        </w:rPr>
        <w:t>作业成本计算</w:t>
      </w:r>
    </w:p>
    <w:p w:rsidR="00681C09" w:rsidRPr="003D7D7A" w:rsidRDefault="009D68D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十、</w:t>
      </w:r>
      <w:r w:rsidR="00681C09" w:rsidRPr="003D7D7A">
        <w:rPr>
          <w:rFonts w:hint="eastAsia"/>
          <w:sz w:val="24"/>
        </w:rPr>
        <w:t>全面预算管理</w:t>
      </w:r>
    </w:p>
    <w:p w:rsidR="00681C09" w:rsidRPr="003D7D7A" w:rsidRDefault="009D68D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="00681C09" w:rsidRPr="003D7D7A">
        <w:rPr>
          <w:rFonts w:hint="eastAsia"/>
          <w:sz w:val="24"/>
        </w:rPr>
        <w:t>概述</w:t>
      </w:r>
    </w:p>
    <w:p w:rsidR="00681C09" w:rsidRPr="003D7D7A" w:rsidRDefault="009D68D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="00681C09" w:rsidRPr="003D7D7A">
        <w:rPr>
          <w:rFonts w:hint="eastAsia"/>
          <w:sz w:val="24"/>
        </w:rPr>
        <w:t>全面预算管理系统及管理程序</w:t>
      </w:r>
    </w:p>
    <w:p w:rsidR="00681C09" w:rsidRPr="003D7D7A" w:rsidRDefault="009D68D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="00681C09" w:rsidRPr="003D7D7A">
        <w:rPr>
          <w:rFonts w:hint="eastAsia"/>
          <w:sz w:val="24"/>
        </w:rPr>
        <w:t>全面预算的编制</w:t>
      </w:r>
    </w:p>
    <w:p w:rsidR="00681C09" w:rsidRPr="003D7D7A" w:rsidRDefault="009D68D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4.</w:t>
      </w:r>
      <w:r w:rsidR="00681C09" w:rsidRPr="003D7D7A">
        <w:rPr>
          <w:rFonts w:hint="eastAsia"/>
          <w:sz w:val="24"/>
        </w:rPr>
        <w:t>战略</w:t>
      </w:r>
      <w:proofErr w:type="gramStart"/>
      <w:r w:rsidR="00681C09" w:rsidRPr="003D7D7A">
        <w:rPr>
          <w:rFonts w:hint="eastAsia"/>
          <w:sz w:val="24"/>
        </w:rPr>
        <w:t>型全面</w:t>
      </w:r>
      <w:proofErr w:type="gramEnd"/>
      <w:r w:rsidR="00681C09" w:rsidRPr="003D7D7A">
        <w:rPr>
          <w:rFonts w:hint="eastAsia"/>
          <w:sz w:val="24"/>
        </w:rPr>
        <w:t>预算</w:t>
      </w:r>
    </w:p>
    <w:p w:rsidR="00681C09" w:rsidRPr="003D7D7A" w:rsidRDefault="009D68D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十一、</w:t>
      </w:r>
      <w:r w:rsidR="00681C09" w:rsidRPr="003D7D7A">
        <w:rPr>
          <w:rFonts w:hint="eastAsia"/>
          <w:sz w:val="24"/>
        </w:rPr>
        <w:t>业绩考核与评价</w:t>
      </w:r>
    </w:p>
    <w:p w:rsidR="00681C09" w:rsidRPr="003D7D7A" w:rsidRDefault="009D68D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lastRenderedPageBreak/>
        <w:t>1.</w:t>
      </w:r>
      <w:r w:rsidR="00681C09" w:rsidRPr="003D7D7A">
        <w:rPr>
          <w:rFonts w:hint="eastAsia"/>
          <w:sz w:val="24"/>
        </w:rPr>
        <w:t>业绩考核与评价系统</w:t>
      </w:r>
    </w:p>
    <w:p w:rsidR="00681C09" w:rsidRPr="003D7D7A" w:rsidRDefault="009D68D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="00681C09" w:rsidRPr="003D7D7A">
        <w:rPr>
          <w:rFonts w:hint="eastAsia"/>
          <w:sz w:val="24"/>
        </w:rPr>
        <w:t>以企业为主体的业绩考核与评价</w:t>
      </w:r>
    </w:p>
    <w:p w:rsidR="00681C09" w:rsidRPr="003D7D7A" w:rsidRDefault="009D68D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="00681C09" w:rsidRPr="003D7D7A">
        <w:rPr>
          <w:rFonts w:hint="eastAsia"/>
          <w:sz w:val="24"/>
        </w:rPr>
        <w:t>以责任中心为主体的业绩考核与评价</w:t>
      </w:r>
    </w:p>
    <w:p w:rsidR="00681C09" w:rsidRPr="003D7D7A" w:rsidRDefault="009D68D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4.</w:t>
      </w:r>
      <w:r w:rsidR="00681C09" w:rsidRPr="003D7D7A">
        <w:rPr>
          <w:rFonts w:hint="eastAsia"/>
          <w:sz w:val="24"/>
        </w:rPr>
        <w:t>基于</w:t>
      </w:r>
      <w:r w:rsidR="00681C09" w:rsidRPr="003D7D7A">
        <w:rPr>
          <w:rFonts w:hint="eastAsia"/>
          <w:sz w:val="24"/>
        </w:rPr>
        <w:t>EVA</w:t>
      </w:r>
      <w:r w:rsidR="00681C09" w:rsidRPr="003D7D7A">
        <w:rPr>
          <w:rFonts w:hint="eastAsia"/>
          <w:sz w:val="24"/>
        </w:rPr>
        <w:t>的业绩考核与评价</w:t>
      </w:r>
    </w:p>
    <w:p w:rsidR="00681C09" w:rsidRPr="003D7D7A" w:rsidRDefault="009D68D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5.</w:t>
      </w:r>
      <w:r w:rsidR="00681C09" w:rsidRPr="003D7D7A">
        <w:rPr>
          <w:rFonts w:hint="eastAsia"/>
          <w:sz w:val="24"/>
        </w:rPr>
        <w:t>基于战略的业绩考核与评价</w:t>
      </w:r>
    </w:p>
    <w:p w:rsidR="00C60E56" w:rsidRPr="003D7D7A" w:rsidRDefault="00C60E56" w:rsidP="003D7D7A">
      <w:pPr>
        <w:spacing w:line="420" w:lineRule="exact"/>
        <w:ind w:firstLineChars="200" w:firstLine="480"/>
        <w:rPr>
          <w:rFonts w:hint="eastAsia"/>
          <w:sz w:val="24"/>
        </w:rPr>
      </w:pPr>
    </w:p>
    <w:p w:rsidR="00CD6D86" w:rsidRPr="003D7D7A" w:rsidRDefault="00CD6D86" w:rsidP="00CD6D86">
      <w:pPr>
        <w:spacing w:line="420" w:lineRule="exact"/>
        <w:ind w:firstLineChars="200" w:firstLine="482"/>
        <w:rPr>
          <w:rFonts w:hint="eastAsia"/>
          <w:b/>
          <w:sz w:val="24"/>
        </w:rPr>
      </w:pPr>
      <w:r w:rsidRPr="003D7D7A">
        <w:rPr>
          <w:rFonts w:hint="eastAsia"/>
          <w:b/>
          <w:sz w:val="24"/>
        </w:rPr>
        <w:t>审计部分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一、审计概述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Pr="003D7D7A">
        <w:rPr>
          <w:rFonts w:hint="eastAsia"/>
          <w:sz w:val="24"/>
        </w:rPr>
        <w:t>审计的概念与保证程度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Pr="003D7D7A">
        <w:rPr>
          <w:rFonts w:hint="eastAsia"/>
          <w:sz w:val="24"/>
        </w:rPr>
        <w:t>审计要素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Pr="003D7D7A">
        <w:rPr>
          <w:rFonts w:hint="eastAsia"/>
          <w:sz w:val="24"/>
        </w:rPr>
        <w:t>审计目标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4.</w:t>
      </w:r>
      <w:r w:rsidRPr="003D7D7A">
        <w:rPr>
          <w:rFonts w:hint="eastAsia"/>
          <w:sz w:val="24"/>
        </w:rPr>
        <w:t>审计基本要求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5.</w:t>
      </w:r>
      <w:r w:rsidRPr="003D7D7A">
        <w:rPr>
          <w:rFonts w:hint="eastAsia"/>
          <w:sz w:val="24"/>
        </w:rPr>
        <w:t>审计风险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6.</w:t>
      </w:r>
      <w:r w:rsidRPr="003D7D7A">
        <w:rPr>
          <w:rFonts w:hint="eastAsia"/>
          <w:sz w:val="24"/>
        </w:rPr>
        <w:t>审计过程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二、审计计划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Pr="003D7D7A">
        <w:rPr>
          <w:rFonts w:hint="eastAsia"/>
          <w:sz w:val="24"/>
        </w:rPr>
        <w:t>初步业务活动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Pr="003D7D7A">
        <w:rPr>
          <w:rFonts w:hint="eastAsia"/>
          <w:sz w:val="24"/>
        </w:rPr>
        <w:t>总体审计策略和具体审计计划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Pr="003D7D7A">
        <w:rPr>
          <w:rFonts w:hint="eastAsia"/>
          <w:sz w:val="24"/>
        </w:rPr>
        <w:t>重要性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三、审计证据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Pr="003D7D7A">
        <w:rPr>
          <w:rFonts w:hint="eastAsia"/>
          <w:sz w:val="24"/>
        </w:rPr>
        <w:t>审计证据的性质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Pr="003D7D7A">
        <w:rPr>
          <w:rFonts w:hint="eastAsia"/>
          <w:sz w:val="24"/>
        </w:rPr>
        <w:t>审计程序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Pr="003D7D7A">
        <w:rPr>
          <w:rFonts w:hint="eastAsia"/>
          <w:sz w:val="24"/>
        </w:rPr>
        <w:t>函证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4.</w:t>
      </w:r>
      <w:r w:rsidRPr="003D7D7A">
        <w:rPr>
          <w:rFonts w:hint="eastAsia"/>
          <w:sz w:val="24"/>
        </w:rPr>
        <w:t>分析程序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四、审计抽样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Pr="003D7D7A">
        <w:rPr>
          <w:rFonts w:hint="eastAsia"/>
          <w:sz w:val="24"/>
        </w:rPr>
        <w:t>审计抽样的基本概念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Pr="003D7D7A">
        <w:rPr>
          <w:rFonts w:hint="eastAsia"/>
          <w:sz w:val="24"/>
        </w:rPr>
        <w:t>审计抽样的基本原理和步骤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五、审计工作底稿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Pr="003D7D7A">
        <w:rPr>
          <w:rFonts w:hint="eastAsia"/>
          <w:sz w:val="24"/>
        </w:rPr>
        <w:t>审计工作底稿概述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Pr="003D7D7A">
        <w:rPr>
          <w:rFonts w:hint="eastAsia"/>
          <w:sz w:val="24"/>
        </w:rPr>
        <w:t>审计工作底稿的格式、要素和范围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Pr="003D7D7A">
        <w:rPr>
          <w:rFonts w:hint="eastAsia"/>
          <w:sz w:val="24"/>
        </w:rPr>
        <w:t>审计工作底稿的归档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六、风险评估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Pr="003D7D7A">
        <w:rPr>
          <w:rFonts w:hint="eastAsia"/>
          <w:sz w:val="24"/>
        </w:rPr>
        <w:t>风险识别和评估概述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Pr="003D7D7A">
        <w:rPr>
          <w:rFonts w:hint="eastAsia"/>
          <w:sz w:val="24"/>
        </w:rPr>
        <w:t>风险评估程序、信息来源以及项目组内部的讨论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lastRenderedPageBreak/>
        <w:t>3.</w:t>
      </w:r>
      <w:r w:rsidRPr="003D7D7A">
        <w:rPr>
          <w:rFonts w:hint="eastAsia"/>
          <w:sz w:val="24"/>
        </w:rPr>
        <w:t>了解被审计单位及其环境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4.</w:t>
      </w:r>
      <w:r w:rsidRPr="003D7D7A">
        <w:rPr>
          <w:rFonts w:hint="eastAsia"/>
          <w:sz w:val="24"/>
        </w:rPr>
        <w:t>了解被审计单位的内部控制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5.</w:t>
      </w:r>
      <w:proofErr w:type="gramStart"/>
      <w:r w:rsidRPr="003D7D7A">
        <w:rPr>
          <w:rFonts w:hint="eastAsia"/>
          <w:sz w:val="24"/>
        </w:rPr>
        <w:t>评估重</w:t>
      </w:r>
      <w:proofErr w:type="gramEnd"/>
      <w:r w:rsidRPr="003D7D7A">
        <w:rPr>
          <w:rFonts w:hint="eastAsia"/>
          <w:sz w:val="24"/>
        </w:rPr>
        <w:t>大错报风险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七、风险应对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Pr="003D7D7A">
        <w:rPr>
          <w:rFonts w:hint="eastAsia"/>
          <w:sz w:val="24"/>
        </w:rPr>
        <w:t>针对财务报表层次重大错报风险的总体应对措施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Pr="003D7D7A">
        <w:rPr>
          <w:rFonts w:hint="eastAsia"/>
          <w:sz w:val="24"/>
        </w:rPr>
        <w:t>针对认定层次重大错报风险的进一步审计程序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Pr="003D7D7A">
        <w:rPr>
          <w:rFonts w:hint="eastAsia"/>
          <w:sz w:val="24"/>
        </w:rPr>
        <w:t>控制测试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4.</w:t>
      </w:r>
      <w:r w:rsidRPr="003D7D7A">
        <w:rPr>
          <w:rFonts w:hint="eastAsia"/>
          <w:sz w:val="24"/>
        </w:rPr>
        <w:t>实质性程序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八、销售与收款循环的审计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Pr="003D7D7A">
        <w:rPr>
          <w:rFonts w:hint="eastAsia"/>
          <w:sz w:val="24"/>
        </w:rPr>
        <w:t>销售与收款循环的特点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Pr="003D7D7A">
        <w:rPr>
          <w:rFonts w:hint="eastAsia"/>
          <w:sz w:val="24"/>
        </w:rPr>
        <w:t>销售与收款循环的内部控制和控制测试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Pr="003D7D7A">
        <w:rPr>
          <w:rFonts w:hint="eastAsia"/>
          <w:sz w:val="24"/>
        </w:rPr>
        <w:t>销售与收款循环的实质性程序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九、采购与付款循环的审计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Pr="003D7D7A">
        <w:rPr>
          <w:rFonts w:hint="eastAsia"/>
          <w:sz w:val="24"/>
        </w:rPr>
        <w:t>采购与付款循环的特点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Pr="003D7D7A">
        <w:rPr>
          <w:rFonts w:hint="eastAsia"/>
          <w:sz w:val="24"/>
        </w:rPr>
        <w:t>采购与付款循环的内部控制和控制测试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Pr="003D7D7A">
        <w:rPr>
          <w:rFonts w:hint="eastAsia"/>
          <w:sz w:val="24"/>
        </w:rPr>
        <w:t>采购与付款循环的实质性程序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十、生产与存货循环的审计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Pr="003D7D7A">
        <w:rPr>
          <w:rFonts w:hint="eastAsia"/>
          <w:sz w:val="24"/>
        </w:rPr>
        <w:t>生产与存货循环的特点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Pr="003D7D7A">
        <w:rPr>
          <w:rFonts w:hint="eastAsia"/>
          <w:sz w:val="24"/>
        </w:rPr>
        <w:t>生产与存货循环的内部控制和控制测试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Pr="003D7D7A">
        <w:rPr>
          <w:rFonts w:hint="eastAsia"/>
          <w:sz w:val="24"/>
        </w:rPr>
        <w:t>生产与存货循环的实质性程序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十一、货币资金的审计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Pr="003D7D7A">
        <w:rPr>
          <w:rFonts w:hint="eastAsia"/>
          <w:sz w:val="24"/>
        </w:rPr>
        <w:t>货币资金审计概述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Pr="003D7D7A">
        <w:rPr>
          <w:rFonts w:hint="eastAsia"/>
          <w:sz w:val="24"/>
        </w:rPr>
        <w:t>库存现金审计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Pr="003D7D7A">
        <w:rPr>
          <w:rFonts w:hint="eastAsia"/>
          <w:sz w:val="24"/>
        </w:rPr>
        <w:t>银行存款和其他货币资金审计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十二、特殊项目的审计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Pr="003D7D7A">
        <w:rPr>
          <w:rFonts w:hint="eastAsia"/>
          <w:sz w:val="24"/>
        </w:rPr>
        <w:t>审计会计估计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Pr="003D7D7A">
        <w:rPr>
          <w:rFonts w:hint="eastAsia"/>
          <w:sz w:val="24"/>
        </w:rPr>
        <w:t>关联方的审计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Pr="003D7D7A">
        <w:rPr>
          <w:rFonts w:hint="eastAsia"/>
          <w:sz w:val="24"/>
        </w:rPr>
        <w:t>考虑持续经营假设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4.</w:t>
      </w:r>
      <w:r w:rsidRPr="003D7D7A">
        <w:rPr>
          <w:rFonts w:hint="eastAsia"/>
          <w:sz w:val="24"/>
        </w:rPr>
        <w:t>首次接受委托时对期初余额的审计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十三、完成审计工作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Pr="003D7D7A">
        <w:rPr>
          <w:rFonts w:hint="eastAsia"/>
          <w:sz w:val="24"/>
        </w:rPr>
        <w:t>完成审计工作概述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Pr="003D7D7A">
        <w:rPr>
          <w:rFonts w:hint="eastAsia"/>
          <w:sz w:val="24"/>
        </w:rPr>
        <w:t>期后事项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Pr="003D7D7A">
        <w:rPr>
          <w:rFonts w:hint="eastAsia"/>
          <w:sz w:val="24"/>
        </w:rPr>
        <w:t>书面声明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lastRenderedPageBreak/>
        <w:t>十四、审计报告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Pr="003D7D7A">
        <w:rPr>
          <w:rFonts w:hint="eastAsia"/>
          <w:sz w:val="24"/>
        </w:rPr>
        <w:t>审计报告概述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Pr="003D7D7A">
        <w:rPr>
          <w:rFonts w:hint="eastAsia"/>
          <w:sz w:val="24"/>
        </w:rPr>
        <w:t>审计意见的形成和审计报告的类型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Pr="003D7D7A">
        <w:rPr>
          <w:rFonts w:hint="eastAsia"/>
          <w:sz w:val="24"/>
        </w:rPr>
        <w:t>审计报告的基本内容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4.</w:t>
      </w:r>
      <w:r w:rsidRPr="003D7D7A">
        <w:rPr>
          <w:rFonts w:hint="eastAsia"/>
          <w:sz w:val="24"/>
        </w:rPr>
        <w:t>非标准审计报告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十五、职业道德基本原则和概念框架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Pr="003D7D7A">
        <w:rPr>
          <w:rFonts w:hint="eastAsia"/>
          <w:sz w:val="24"/>
        </w:rPr>
        <w:t>职业道德基本原则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Pr="003D7D7A">
        <w:rPr>
          <w:rFonts w:hint="eastAsia"/>
          <w:sz w:val="24"/>
        </w:rPr>
        <w:t>职业道德概念框架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Pr="003D7D7A">
        <w:rPr>
          <w:rFonts w:hint="eastAsia"/>
          <w:sz w:val="24"/>
        </w:rPr>
        <w:t>注册会计师对职业道德概念框架的具体运用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十六、审计业务对独立性的要求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Pr="003D7D7A">
        <w:rPr>
          <w:rFonts w:hint="eastAsia"/>
          <w:sz w:val="24"/>
        </w:rPr>
        <w:t>基本概念和要求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Pr="003D7D7A">
        <w:rPr>
          <w:rFonts w:hint="eastAsia"/>
          <w:sz w:val="24"/>
        </w:rPr>
        <w:t>经济利益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Pr="003D7D7A">
        <w:rPr>
          <w:rFonts w:hint="eastAsia"/>
          <w:sz w:val="24"/>
        </w:rPr>
        <w:t>贷款和担保以及商业关系、家庭和私人关系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4.</w:t>
      </w:r>
      <w:r w:rsidRPr="003D7D7A">
        <w:rPr>
          <w:rFonts w:hint="eastAsia"/>
          <w:sz w:val="24"/>
        </w:rPr>
        <w:t>与审计客户发生人员交流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5.</w:t>
      </w:r>
      <w:r w:rsidRPr="003D7D7A">
        <w:rPr>
          <w:rFonts w:hint="eastAsia"/>
          <w:sz w:val="24"/>
        </w:rPr>
        <w:t>与审计客户长期存在业务关系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6.</w:t>
      </w:r>
      <w:r w:rsidRPr="003D7D7A">
        <w:rPr>
          <w:rFonts w:hint="eastAsia"/>
          <w:sz w:val="24"/>
        </w:rPr>
        <w:t>为审计客户提供非</w:t>
      </w:r>
      <w:proofErr w:type="gramStart"/>
      <w:r w:rsidRPr="003D7D7A">
        <w:rPr>
          <w:rFonts w:hint="eastAsia"/>
          <w:sz w:val="24"/>
        </w:rPr>
        <w:t>鉴证</w:t>
      </w:r>
      <w:proofErr w:type="gramEnd"/>
      <w:r w:rsidRPr="003D7D7A">
        <w:rPr>
          <w:rFonts w:hint="eastAsia"/>
          <w:sz w:val="24"/>
        </w:rPr>
        <w:t>服务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7.</w:t>
      </w:r>
      <w:r w:rsidRPr="003D7D7A">
        <w:rPr>
          <w:rFonts w:hint="eastAsia"/>
          <w:sz w:val="24"/>
        </w:rPr>
        <w:t>收费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8.</w:t>
      </w:r>
      <w:r w:rsidRPr="003D7D7A">
        <w:rPr>
          <w:rFonts w:hint="eastAsia"/>
          <w:sz w:val="24"/>
        </w:rPr>
        <w:t>影响独立性的其他事项</w:t>
      </w:r>
    </w:p>
    <w:p w:rsidR="00CD6D86" w:rsidRDefault="00CD6D86" w:rsidP="00CD6D86"/>
    <w:p w:rsidR="00C60E56" w:rsidRPr="003D7D7A" w:rsidRDefault="00C60E56" w:rsidP="003D7D7A">
      <w:pPr>
        <w:spacing w:line="420" w:lineRule="exact"/>
        <w:ind w:firstLineChars="200" w:firstLine="480"/>
        <w:rPr>
          <w:rFonts w:hint="eastAsia"/>
          <w:sz w:val="24"/>
        </w:rPr>
      </w:pPr>
    </w:p>
    <w:sectPr w:rsidR="00C60E56" w:rsidRPr="003D7D7A">
      <w:footerReference w:type="even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785D" w:rsidRDefault="0051785D">
      <w:r>
        <w:separator/>
      </w:r>
    </w:p>
  </w:endnote>
  <w:endnote w:type="continuationSeparator" w:id="0">
    <w:p w:rsidR="0051785D" w:rsidRDefault="005178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D7A" w:rsidRDefault="003D7D7A" w:rsidP="008866D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D7D7A" w:rsidRDefault="003D7D7A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D7A" w:rsidRDefault="003D7D7A" w:rsidP="008866D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817B1">
      <w:rPr>
        <w:rStyle w:val="a4"/>
        <w:noProof/>
      </w:rPr>
      <w:t>1</w:t>
    </w:r>
    <w:r>
      <w:rPr>
        <w:rStyle w:val="a4"/>
      </w:rPr>
      <w:fldChar w:fldCharType="end"/>
    </w:r>
  </w:p>
  <w:p w:rsidR="003D7D7A" w:rsidRDefault="003D7D7A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785D" w:rsidRDefault="0051785D">
      <w:r>
        <w:separator/>
      </w:r>
    </w:p>
  </w:footnote>
  <w:footnote w:type="continuationSeparator" w:id="0">
    <w:p w:rsidR="0051785D" w:rsidRDefault="0051785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203CB"/>
    <w:rsid w:val="000C4481"/>
    <w:rsid w:val="001A4722"/>
    <w:rsid w:val="002C5D86"/>
    <w:rsid w:val="00391C9F"/>
    <w:rsid w:val="003D03E4"/>
    <w:rsid w:val="003D7D7A"/>
    <w:rsid w:val="0051785D"/>
    <w:rsid w:val="005B7709"/>
    <w:rsid w:val="00681C09"/>
    <w:rsid w:val="008866DB"/>
    <w:rsid w:val="009D68D1"/>
    <w:rsid w:val="00A203CB"/>
    <w:rsid w:val="00A34DC0"/>
    <w:rsid w:val="00C60E56"/>
    <w:rsid w:val="00CD6D86"/>
    <w:rsid w:val="00D574DD"/>
    <w:rsid w:val="00DC4DD0"/>
    <w:rsid w:val="00E817B1"/>
    <w:rsid w:val="00EE47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3D7D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3D7D7A"/>
  </w:style>
  <w:style w:type="paragraph" w:styleId="a5">
    <w:name w:val="header"/>
    <w:basedOn w:val="a"/>
    <w:rsid w:val="00CD6D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547</Words>
  <Characters>3119</Characters>
  <Application>Microsoft Office Word</Application>
  <DocSecurity>0</DocSecurity>
  <Lines>25</Lines>
  <Paragraphs>7</Paragraphs>
  <ScaleCrop>false</ScaleCrop>
  <Company/>
  <LinksUpToDate>false</LinksUpToDate>
  <CharactersWithSpaces>3659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辽宁大学2017年会计学硕士研究生初试科目入学考试大纲-819财务与会计</dc:title>
  <dc:creator>admin</dc:creator>
  <cp:lastModifiedBy>lenovo</cp:lastModifiedBy>
  <cp:revision>2</cp:revision>
  <dcterms:created xsi:type="dcterms:W3CDTF">2018-09-05T03:03:00Z</dcterms:created>
  <dcterms:modified xsi:type="dcterms:W3CDTF">2018-09-05T03:03:00Z</dcterms:modified>
</cp:coreProperties>
</file>