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ascii="华文中宋" w:hAnsi="华文中宋" w:eastAsia="华文中宋"/>
          <w:sz w:val="32"/>
          <w:szCs w:val="32"/>
        </w:rPr>
        <w:t>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ascii="仿宋" w:hAnsi="仿宋" w:eastAsia="仿宋"/>
          <w:sz w:val="28"/>
          <w:szCs w:val="28"/>
        </w:rPr>
        <w:t xml:space="preserve">3021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</w:t>
      </w:r>
      <w:r>
        <w:rPr>
          <w:rFonts w:ascii="仿宋" w:hAnsi="仿宋" w:eastAsia="仿宋"/>
          <w:sz w:val="28"/>
          <w:szCs w:val="28"/>
        </w:rPr>
        <w:t>现代统计分析方法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spacing w:line="360" w:lineRule="auto"/>
        <w:ind w:left="480" w:firstLine="560"/>
        <w:jc w:val="center"/>
        <w:rPr>
          <w:rFonts w:ascii="宋体" w:hAnsi="宋体"/>
          <w:sz w:val="28"/>
          <w:szCs w:val="28"/>
        </w:rPr>
      </w:pPr>
    </w:p>
    <w:p>
      <w:pPr>
        <w:spacing w:line="360" w:lineRule="auto"/>
        <w:ind w:left="480" w:firstLine="560"/>
        <w:jc w:val="center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《现代统计分析方法》入学考试大纲</w:t>
      </w:r>
    </w:p>
    <w:p>
      <w:pPr>
        <w:pBdr>
          <w:bottom w:val="thinThickThinMediumGap" w:color="auto" w:sz="18" w:space="31"/>
        </w:pBdr>
        <w:spacing w:line="360" w:lineRule="auto"/>
        <w:rPr>
          <w:b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</w:t>
      </w:r>
      <w:r>
        <w:rPr>
          <w:rFonts w:hint="eastAsia"/>
          <w:b/>
          <w:sz w:val="28"/>
          <w:szCs w:val="28"/>
        </w:rPr>
        <w:t>统计学理论、模型与方法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一、统计学概论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1.1  统计学研究对象和方法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统计与统计学、统计学研究对象、总体与样本及其关系、指标与         指标体系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1.2  统计研究方法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大量观察法、综合指标法、统计模型法、归纳推断法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1.3  统计学研究内容与学科体系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统计学研究内容，统计学学科体系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二、概率论基础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2.1  概率基本概念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随机事件、频率与概率、相容与独立、古典概率模型、几何概率、全概率与条件概率、BAYES概率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2.2  随机变量及其概率分布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随机变量概念、随机变量的概率分布，常用的几种离散和连续随机变量的概率分布。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2.3  随机变量的数字特征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随机变量的数学期望、方差与矩，多维随机变量概念，多维随机变量的联合分布与边际分布、条件分布，多维随机变量的数字特        征、协方差与相关系数。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2.4  大数定律与中心极限定理  贝努力、车贝雪夫大数定律，中心极限定理与正态逼近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三、抽样调查方案设计与方式方法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3.1  抽样调查概念、抽样调查方案设计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3.2  抽样调查方式方法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简单抽样，分层抽样、等距抽样、整群抽样、多阶段抽样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四、抽样分布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4.1  正态总体抽样分布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4.2  t分布、F分布、</w:t>
      </w:r>
      <w:r>
        <w:rPr>
          <w:position w:val="-10"/>
          <w:sz w:val="28"/>
          <w:szCs w:val="28"/>
        </w:rPr>
        <w:object>
          <v:shape id="_x0000_i1025" o:spt="75" type="#_x0000_t75" style="height:18.75pt;width:1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/>
          <w:sz w:val="28"/>
          <w:szCs w:val="28"/>
        </w:rPr>
        <w:t>分布及其构成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五、统计基本推断原理——统计估计与统计检验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5.1  统计估计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统计估计原理，参数估计方法：矩估计、极大似然估计、BAYES        估计, 参数区间估计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5.2  统计检验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假设检验基本原理与与功效、两类错误，参数显著性检验、非参        数</w:t>
      </w:r>
      <w:r>
        <w:rPr>
          <w:position w:val="-10"/>
          <w:sz w:val="28"/>
          <w:szCs w:val="28"/>
        </w:rPr>
        <w:object>
          <v:shape id="_x0000_i1026" o:spt="75" type="#_x0000_t75" style="height:18.75pt;width:15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/>
          <w:sz w:val="28"/>
          <w:szCs w:val="28"/>
        </w:rPr>
        <w:t>检验、符号检验、秩和检验、游程检验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六、统计指数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6.1  统计指数与编制方法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统计指数概念、种类与作用，统计指数编制方法，平均指数编制        方法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6.2  指数因素分析方法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连锁替代法，两因素分析法、多因素分析法、平均指标指数因素         分析法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6.3  统计指数应用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七、时间序列分析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7.1  时间序列模型构造与分析方法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加法模型与乘法模型，时间序列传统与现代分析方法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7.2  时间序列水平分析与速度分析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水平分析方法、速度与分析方法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7.3  时间序列趋势、季节、循环波动分析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移动平均、指数平滑与最小二乘、季节波动、循环波动分析模型         与方法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7.4  时间序列预测分析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时间序列预测分析模型与方法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八、相关与回归分析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8.1  相关分析与相关系数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相关与分析、相关分析度量与检验、相关分析与回归分析的关系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8.2  线性回归分析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线性回归分析模型及前提假设条件，模型估计与检验，线性回归         分析预测与控制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九、方差分析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9.1  方差分析模型与检验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方差分析基本思想与模型，方差分析统计检验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9.2  方差分析方法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单因素方差分析，多因素方差分析，有交互作用方差分析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十、多元统计分析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10.1  多元正态分布及其统计分析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多元正态分布及性质，多元正态分布的参数估计与假设检验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10.2  多元多重线性回归分析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多元多重线性回归分析模型、估计与检验，多元多重线性回归          应用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10.3  协方差结构分析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主成分分析模型、方法与应用，因子分析模型、方法与应用，         典型相关分析模型、方法及应用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10.4  分类与分组统计分析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判别分析模型、方法及应用，聚类分析模型、方法及应用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十一、统计综合评价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   11.1  综合评价原理、步骤及特点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综合评价原理、基本步骤、特点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11.2  综合评价指标体系设计与数据处理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综合评价指标体系设计，综合评价指标数据收集与处理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11.3  综合评价模型方法选择与权重确定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综合</w:t>
      </w:r>
      <w:r>
        <w:rPr>
          <w:rFonts w:hint="eastAsia"/>
          <w:sz w:val="28"/>
          <w:szCs w:val="28"/>
        </w:rPr>
        <w:t>评价模型方法的选择，综合评价指标权重的确定</w:t>
      </w:r>
    </w:p>
    <w:p>
      <w:pPr>
        <w:pBdr>
          <w:bottom w:val="thinThickThinMediumGap" w:color="auto" w:sz="18" w:space="31"/>
        </w:pBdr>
        <w:spacing w:line="360" w:lineRule="auto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11.4  综合评价结果分析</w:t>
      </w:r>
    </w:p>
    <w:p>
      <w:pPr>
        <w:pBdr>
          <w:bottom w:val="thinThickThinMediumGap" w:color="auto" w:sz="18" w:space="31"/>
        </w:pBdr>
        <w:spacing w:line="360" w:lineRule="auto"/>
        <w:rPr>
          <w:sz w:val="28"/>
          <w:szCs w:val="28"/>
        </w:rPr>
      </w:pPr>
    </w:p>
    <w:p>
      <w:pPr>
        <w:pBdr>
          <w:bottom w:val="thinThickThinMediumGap" w:color="auto" w:sz="18" w:space="31"/>
        </w:pBd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国民经济核算原理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一、国民经济核算概论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1.1  国民经济核算概念、分类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国民经济核算涵义、作用，国民经济核算产业部门、机构部门、        产品部门基本分类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1.2  国民经济核算基本原理与方法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国民经济核算体系及其理论基础、编制原则，国民经济核算一些        基本概念、主要方法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二、生产核算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2.1  生产与生产核算、国内生产总值核算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生产与生产核算，国民经济生产总值涵义、核算原则与作用，国         内生产总值概念、指标作用、核算的基本分类、计算方法、现行         价格核算与不变价核算，GDP、GNP、国民生产净值、国民可支         配总收入、国民可支配净收入及其之间关系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2.2  生产账户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GDP及其使用总表、生产法、收入法和支出法GDP及其使用表三、中间消耗与投入产出核算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3.1  中间消耗与投入产出核算基本原理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中间消耗与投入产出的含义，投入产出表及其数学模型，消耗系         数定义及其计算方法，完全消耗系数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3.2  投入产出表的编制与应用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直接分解法与间接推导法，投入产出法的应用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四、收入分配与使用核算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4.1  收入分配核算基本原理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收入分配与收入分配核算，收入分配核算主体与客体，收入分配核算原理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4.2  收入分配核算和账户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收入初次分配核算和账户，原始收入分配账户核算，收入再分配核算和账户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4.3  收入使用核算与消费核算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收入使用与收入使用流程，消费核算原则、分类、内容及主要指         标、核算账户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五、资金流量核算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5.1  资金流量核算基本原理与资金流量表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资金运动和资金流量核算对象、范围、内容、基本原则，资金流量表表式、交易项目</w:t>
      </w:r>
      <w:bookmarkStart w:id="0" w:name="_GoBack"/>
      <w:bookmarkEnd w:id="0"/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5.2  资金流量核算分析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全社会金融资金流量基本情况分析，部门净金融投资情况分析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六、资产负债与人力资本核算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6.1  资产负债核算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资产负债核算意义、分类及项目估价，国民资产负债核算作用，    资产负债表账户与负债表表式及二者间的基本平衡关系，资产负         债变动核算， 资产负债表数据总量与结构分析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6.2  人力资源核算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人力资源核算内容与核算表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七、国际收支核算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7.1  国际收支核算基本原理与国际收支平衡表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国际收支核算概念、重要性、一般原则及内容，国际收支平衡表         的作用、核算的数据来源，国际收支平衡表主要项目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7.2  国际收支平衡表编制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国际收支平衡表编制的基本方法、记账规则、修正与须注意的问         题，国际收支平衡表中的平衡关系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八、国民经济价格与指数核算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8.1  国民经济价格与指数核算基本原理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国民经济价格与指数核算作用，国民经济价格与物量核算问题，         国民经济指数体系与核算方法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8.2  国内生产总值指数、其它国民经济指数及购买力平价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国内生产总值价格指数与物量指数，其它国民经济指数，国际购买力平价方法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九、综合环境与经济核算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9.1  综合核算与经济核算体系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综合核算与经济核算体系的形成、SEEA核算范围与内容、结构及其核算关系、核算总量和基本框架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9.2  SEEA中核算存量和流量估价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自然资源估价、环境退化成本估价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十、社会核算矩阵、政府财政统计核算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10.1  社会核算矩阵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社会核算矩阵基本概念、编制，社会和算矩阵的平衡与更新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10.2  政府财政统计核算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基本原理、广义核算范围，GFS与SNA的区别与联系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十一、国民经济国际比较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11.1  综合国力比较分析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综合国力概念、指标体系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11.2  国际竞争力比较分析</w:t>
      </w:r>
    </w:p>
    <w:p>
      <w:pPr>
        <w:pBdr>
          <w:bottom w:val="thinThickThinMediumGap" w:color="auto" w:sz="18" w:space="31"/>
        </w:pBdr>
        <w:spacing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       国际竞争力概念、评价指标体系与方法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TliZTE4ZWExZTc2YjIxYjJiOWQ2MTgxMWNjZWYifQ=="/>
  </w:docVars>
  <w:rsids>
    <w:rsidRoot w:val="0035544E"/>
    <w:rsid w:val="000A3BF2"/>
    <w:rsid w:val="002B1D11"/>
    <w:rsid w:val="0035544E"/>
    <w:rsid w:val="00435721"/>
    <w:rsid w:val="006C1EE0"/>
    <w:rsid w:val="00735CE0"/>
    <w:rsid w:val="007B70B6"/>
    <w:rsid w:val="00926164"/>
    <w:rsid w:val="00AF34F8"/>
    <w:rsid w:val="00D53FAC"/>
    <w:rsid w:val="00DE2CAD"/>
    <w:rsid w:val="00E366FA"/>
    <w:rsid w:val="0E9F31ED"/>
    <w:rsid w:val="0EB10DA9"/>
    <w:rsid w:val="59C10D66"/>
    <w:rsid w:val="78611209"/>
    <w:rsid w:val="7FBC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2525</Words>
  <Characters>2681</Characters>
  <Lines>26</Lines>
  <Paragraphs>7</Paragraphs>
  <TotalTime>25</TotalTime>
  <ScaleCrop>false</ScaleCrop>
  <LinksUpToDate>false</LinksUpToDate>
  <CharactersWithSpaces>3439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2021-12-01T02:46:00Z</dcterms:created>
  <dc:creator>fuyunpeng0822@163.com</dc:creator>
  <cp:lastModifiedBy>hp</cp:lastModifiedBy>
  <dcterms:modified xsi:type="dcterms:W3CDTF">2023-01-17T05:48:17Z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558F75E8267442B89F22672CC4684CB1</vt:lpwstr>
  </property>
</Properties>
</file>