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348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文博综合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300</w:t>
      </w:r>
      <w:r>
        <w:rPr>
          <w:rFonts w:hint="eastAsia" w:ascii="宋体" w:hAnsi="宋体" w:eastAsia="宋体" w:cs="宋体"/>
          <w:sz w:val="28"/>
          <w:szCs w:val="28"/>
        </w:rPr>
        <w:t>分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文物博物馆</w:t>
      </w:r>
      <w:r>
        <w:rPr>
          <w:rFonts w:hint="eastAsia" w:ascii="宋体" w:hAnsi="宋体" w:eastAsia="宋体" w:cs="宋体"/>
          <w:sz w:val="28"/>
          <w:szCs w:val="28"/>
        </w:rPr>
        <w:t>学基本理论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文物博物馆学发展趋势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3了解相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关的文物博物馆常识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具有一定的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逻辑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表达能力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一、文物学基础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1、文物学的对象和任务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2、文物学研究的主要领域与方法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文物学研究的理论与方法</w:t>
      </w:r>
    </w:p>
    <w:p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4、文物学研究的特点及与相关学科关系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文物学的发展简史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6、文物的价值与作用</w:t>
      </w:r>
    </w:p>
    <w:p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文物学主要分支学科及特点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文物定名、文物分类与文物鉴定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9、古器物、古书画、古文献、古代文化史迹、近代现代文物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文物保护管理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11、文物保护技术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文化遗产学常识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1、世界遗产的分类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2、遗产的价值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3、遗产的保护原则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4、遗产的管理要求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、博物馆学基础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1、博物馆学的研究对象和内容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2、博物馆学的学科性质和研究方法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3、博物馆发展史与博物馆学简史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4、博物馆功能与类型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5、博物馆藏品的搜集和鉴定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6、博物馆藏品管理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7、博物馆陈列与展览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8、博物馆观众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9、博物馆经营管理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10、博物馆环境与文物保护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、博物馆环境学的任务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温度、绝对湿度、相对湿度、光照度、光源的紫外线比例和主要空气污染物的浓度等基本概念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相对湿度、光照度、光源的紫外线比例的测量仪器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2、博物馆环境对于文物损坏的影响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3、国际通用的文物保护和修复的原则</w:t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考古学基础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1、考古学的基本概念</w:t>
      </w:r>
    </w:p>
    <w:p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2、田野考古学的基本理论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8894307"/>
    <w:rsid w:val="09604808"/>
    <w:rsid w:val="278717DE"/>
    <w:rsid w:val="27DC6B2F"/>
    <w:rsid w:val="6A480362"/>
    <w:rsid w:val="6DD727AC"/>
    <w:rsid w:val="752A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571</Words>
  <Characters>584</Characters>
  <Lines>0</Lines>
  <Paragraphs>0</Paragraphs>
  <TotalTime>1</TotalTime>
  <ScaleCrop>false</ScaleCrop>
  <LinksUpToDate>false</LinksUpToDate>
  <CharactersWithSpaces>584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2023-07-12T03:23:00Z</cp:lastPrinted>
  <dcterms:modified xsi:type="dcterms:W3CDTF">2023-09-01T03:00:18Z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